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4F54" w14:textId="77777777" w:rsidR="00903AA6" w:rsidRDefault="00903AA6" w:rsidP="00903AA6">
      <w:r>
        <w:t>Html agent instructions - please remove these instructions before submitting this email for advertising review:</w:t>
      </w:r>
    </w:p>
    <w:p w14:paraId="49CC2826" w14:textId="77777777" w:rsidR="00903AA6" w:rsidRDefault="00903AA6" w:rsidP="00903AA6"/>
    <w:p w14:paraId="382D2374" w14:textId="77777777" w:rsidR="00903AA6" w:rsidRDefault="00903AA6" w:rsidP="00903AA6">
      <w:proofErr w:type="gramStart"/>
      <w:r>
        <w:t>Agents</w:t>
      </w:r>
      <w:proofErr w:type="gramEnd"/>
      <w:r>
        <w:t xml:space="preserve"> please use the subject line: Morningstar: "New Safe Withdrawal Rate is 3.7%"</w:t>
      </w:r>
    </w:p>
    <w:p w14:paraId="36B5F754" w14:textId="77777777" w:rsidR="00903AA6" w:rsidRDefault="00903AA6" w:rsidP="00903AA6"/>
    <w:p w14:paraId="43A2CADD" w14:textId="7DDE115A" w:rsidR="00903AA6" w:rsidRDefault="00903AA6" w:rsidP="00903AA6">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6313B3DC" w14:textId="39566D10" w:rsidR="002E174C" w:rsidRDefault="002E174C" w:rsidP="002E174C">
      <w:r>
        <w:t>Headline:</w:t>
      </w:r>
      <w:r w:rsidRPr="007D1E85">
        <w:t xml:space="preserve"> </w:t>
      </w:r>
      <w:r>
        <w:t xml:space="preserve"> Morningstar: “New Safe Withdrawal Rate is 3.7</w:t>
      </w:r>
      <w:proofErr w:type="gramStart"/>
      <w:r>
        <w:t>%”*</w:t>
      </w:r>
      <w:proofErr w:type="gramEnd"/>
    </w:p>
    <w:p w14:paraId="05E7F311" w14:textId="77777777" w:rsidR="002E174C" w:rsidRDefault="002E174C" w:rsidP="002E174C">
      <w:r>
        <w:t>Body:</w:t>
      </w:r>
    </w:p>
    <w:p w14:paraId="2E64751F" w14:textId="77777777" w:rsidR="002E174C" w:rsidRDefault="002E174C" w:rsidP="002E174C">
      <w:r>
        <w:t>Recently, Morningstar conducted a study highlighting that the “new” safe withdrawal rate is 3.7% in today’s retirement planning landscape. Imagine informing a client with $1 million to invest that they can only safely withdraw $37,000 a year!</w:t>
      </w:r>
    </w:p>
    <w:p w14:paraId="5EEDE49A" w14:textId="77777777" w:rsidR="002E174C" w:rsidRDefault="002E174C" w:rsidP="002E174C">
      <w:r>
        <w:t>Can that client maintain their lifestyle on $37,000 a year? (Let's assume they need $50,000 a year.) And what if the client gets sick and needs more income?</w:t>
      </w:r>
    </w:p>
    <w:p w14:paraId="6767C694" w14:textId="42F5B148" w:rsidR="002E174C" w:rsidRDefault="002E174C" w:rsidP="002E174C">
      <w:r>
        <w:t>Here’s a case design idea where we use a portion of their assets to create a lifetime retirement paycheck with NLG’s Income Driver 10</w:t>
      </w:r>
      <w:r w:rsidR="00D8407B">
        <w:t xml:space="preserve"> FIA</w:t>
      </w:r>
      <w:r>
        <w:t>!</w:t>
      </w:r>
    </w:p>
    <w:p w14:paraId="133A056B" w14:textId="77777777" w:rsidR="002E174C" w:rsidRDefault="002E174C" w:rsidP="002E174C">
      <w:r>
        <w:t>Client Profile (quote attached):60-year-old male turning on income at 65 with the Income Driver 10+ Standard GLIR (Income Rider with 1% fee)</w:t>
      </w:r>
    </w:p>
    <w:p w14:paraId="33EE91B2" w14:textId="77777777" w:rsidR="002E174C" w:rsidRDefault="002E174C" w:rsidP="002E174C">
      <w:pPr>
        <w:pStyle w:val="ListParagraph"/>
        <w:numPr>
          <w:ilvl w:val="0"/>
          <w:numId w:val="4"/>
        </w:numPr>
      </w:pPr>
      <w:r>
        <w:t>Income Driver 10 requires only $500K to produce more income (invest the difference for more growth and possible income later)</w:t>
      </w:r>
    </w:p>
    <w:p w14:paraId="62581980" w14:textId="77777777" w:rsidR="002E174C" w:rsidRDefault="002E174C" w:rsidP="002E174C">
      <w:pPr>
        <w:pStyle w:val="ListParagraph"/>
        <w:numPr>
          <w:ilvl w:val="0"/>
          <w:numId w:val="4"/>
        </w:numPr>
      </w:pPr>
      <w:r>
        <w:t>Immediate 25% Income Bonus Enhancement (that's $125,000 added to your income base)</w:t>
      </w:r>
    </w:p>
    <w:p w14:paraId="68D73A69" w14:textId="77777777" w:rsidR="002E174C" w:rsidRDefault="002E174C" w:rsidP="002E174C">
      <w:pPr>
        <w:pStyle w:val="ListParagraph"/>
        <w:numPr>
          <w:ilvl w:val="0"/>
          <w:numId w:val="4"/>
        </w:numPr>
      </w:pPr>
      <w:r>
        <w:t>10% Simple Roll-up each year that you wait for income</w:t>
      </w:r>
    </w:p>
    <w:p w14:paraId="23E8B21A" w14:textId="77777777" w:rsidR="002E174C" w:rsidRDefault="002E174C" w:rsidP="002E174C">
      <w:pPr>
        <w:pStyle w:val="ListParagraph"/>
        <w:numPr>
          <w:ilvl w:val="0"/>
          <w:numId w:val="4"/>
        </w:numPr>
      </w:pPr>
      <w:r>
        <w:t>More Income? You'll get $52,969 a year for life (that's $15,969 more income a year)</w:t>
      </w:r>
    </w:p>
    <w:p w14:paraId="31054EC3" w14:textId="77777777" w:rsidR="002E174C" w:rsidRDefault="002E174C" w:rsidP="002E174C">
      <w:pPr>
        <w:pStyle w:val="ListParagraph"/>
        <w:numPr>
          <w:ilvl w:val="0"/>
          <w:numId w:val="4"/>
        </w:numPr>
      </w:pPr>
      <w:r>
        <w:t>If you get sick? Access to 2X that income if he gets sick (see page 6 of the brochure for details: policy must be in force for 2 years and the client must be unable to perform 2 of 6 ADLs)</w:t>
      </w:r>
    </w:p>
    <w:p w14:paraId="33AB54F9" w14:textId="77777777" w:rsidR="002E174C" w:rsidRDefault="002E174C" w:rsidP="002E174C"/>
    <w:p w14:paraId="4EE7AEE5" w14:textId="77777777" w:rsidR="002E174C" w:rsidRDefault="002E174C" w:rsidP="002E174C">
      <w:r>
        <w:lastRenderedPageBreak/>
        <w:t>Contact me today to learn more about the Income Driver 10!</w:t>
      </w:r>
    </w:p>
    <w:p w14:paraId="292D6A40" w14:textId="77777777" w:rsidR="002E174C" w:rsidRDefault="002E174C" w:rsidP="002E174C">
      <w:r>
        <w:t>Resources (if applicable):</w:t>
      </w:r>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0E9B3"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74029146" w14:textId="77777777" w:rsidR="0080475A" w:rsidRDefault="0080475A"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164CDD0E" w14:textId="77777777" w:rsidR="0080475A" w:rsidRDefault="0080475A"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4A26FAA0" w14:textId="77777777" w:rsidR="0080475A" w:rsidRDefault="0080475A"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34FAE1A5" w14:textId="77777777" w:rsidR="00356697" w:rsidRPr="00356697" w:rsidRDefault="00356697" w:rsidP="00356697">
      <w:pPr>
        <w:shd w:val="clear" w:color="auto" w:fill="FFFFFF"/>
        <w:spacing w:after="0" w:line="360" w:lineRule="atLeast"/>
        <w:outlineLvl w:val="1"/>
        <w:rPr>
          <w:rFonts w:ascii="Open Sans" w:eastAsia="Times New Roman" w:hAnsi="Open Sans" w:cs="Open Sans"/>
          <w:color w:val="3E3F3C"/>
          <w:kern w:val="0"/>
          <w14:ligatures w14:val="none"/>
        </w:rPr>
      </w:pPr>
      <w:r w:rsidRPr="00356697">
        <w:rPr>
          <w:rFonts w:ascii="Open Sans" w:eastAsia="Times New Roman" w:hAnsi="Open Sans" w:cs="Open Sans"/>
          <w:color w:val="3E3F3C"/>
          <w:kern w:val="0"/>
          <w14:ligatures w14:val="none"/>
        </w:rPr>
        <w:t xml:space="preserve">For Agent and Recruiting Use Only – Not </w:t>
      </w:r>
      <w:proofErr w:type="gramStart"/>
      <w:r w:rsidRPr="00356697">
        <w:rPr>
          <w:rFonts w:ascii="Open Sans" w:eastAsia="Times New Roman" w:hAnsi="Open Sans" w:cs="Open Sans"/>
          <w:color w:val="3E3F3C"/>
          <w:kern w:val="0"/>
          <w14:ligatures w14:val="none"/>
        </w:rPr>
        <w:t>For</w:t>
      </w:r>
      <w:proofErr w:type="gramEnd"/>
      <w:r w:rsidRPr="00356697">
        <w:rPr>
          <w:rFonts w:ascii="Open Sans" w:eastAsia="Times New Roman" w:hAnsi="Open Sans" w:cs="Open Sans"/>
          <w:color w:val="3E3F3C"/>
          <w:kern w:val="0"/>
          <w14:ligatures w14:val="none"/>
        </w:rPr>
        <w:t xml:space="preserve"> Use With the General Public </w:t>
      </w:r>
    </w:p>
    <w:p w14:paraId="6F16469D" w14:textId="77777777" w:rsidR="0080475A" w:rsidRDefault="0080475A" w:rsidP="0080475A">
      <w:pPr>
        <w:shd w:val="clear" w:color="auto" w:fill="FFFFFF"/>
        <w:spacing w:after="0" w:line="360" w:lineRule="atLeast"/>
        <w:outlineLvl w:val="1"/>
        <w:rPr>
          <w:rFonts w:ascii="Open Sans" w:eastAsia="Times New Roman" w:hAnsi="Open Sans" w:cs="Open Sans"/>
          <w:color w:val="3E3F3C"/>
          <w:kern w:val="0"/>
          <w14:ligatures w14:val="none"/>
        </w:rPr>
      </w:pPr>
    </w:p>
    <w:p w14:paraId="449FE79A" w14:textId="77777777" w:rsidR="0080475A" w:rsidRDefault="0080475A" w:rsidP="0080475A">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14B2389E"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1432CEE8"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Pr>
          <w:rFonts w:ascii="Open Sans" w:eastAsia="Times New Roman" w:hAnsi="Open Sans" w:cs="Open Sans"/>
          <w:color w:val="3E3F3C"/>
          <w:kern w:val="0"/>
          <w14:ligatures w14:val="none"/>
        </w:rPr>
        <w:t xml:space="preserve">*Morningstar.com, What’s a safe retirement spending rate for </w:t>
      </w:r>
      <w:proofErr w:type="gramStart"/>
      <w:r>
        <w:rPr>
          <w:rFonts w:ascii="Open Sans" w:eastAsia="Times New Roman" w:hAnsi="Open Sans" w:cs="Open Sans"/>
          <w:color w:val="3E3F3C"/>
          <w:kern w:val="0"/>
          <w14:ligatures w14:val="none"/>
        </w:rPr>
        <w:t>2025?,</w:t>
      </w:r>
      <w:proofErr w:type="gramEnd"/>
      <w:r>
        <w:rPr>
          <w:rFonts w:ascii="Open Sans" w:eastAsia="Times New Roman" w:hAnsi="Open Sans" w:cs="Open Sans"/>
          <w:color w:val="3E3F3C"/>
          <w:kern w:val="0"/>
          <w14:ligatures w14:val="none"/>
        </w:rPr>
        <w:t xml:space="preserve"> 2024</w:t>
      </w:r>
    </w:p>
    <w:p w14:paraId="7C385506"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hyperlink r:id="rId5" w:history="1">
        <w:r w:rsidRPr="00B149CF">
          <w:rPr>
            <w:rStyle w:val="Hyperlink"/>
            <w:rFonts w:ascii="Open Sans" w:eastAsia="Times New Roman" w:hAnsi="Open Sans" w:cs="Open Sans"/>
            <w:kern w:val="0"/>
            <w14:ligatures w14:val="none"/>
          </w:rPr>
          <w:t>https://www.morningstar.com/retirement/whats-safe-retirement-spending-rate-2025?form=MG0AV3</w:t>
        </w:r>
      </w:hyperlink>
    </w:p>
    <w:p w14:paraId="47B354FD" w14:textId="77777777" w:rsidR="00B63590" w:rsidRDefault="00B63590" w:rsidP="002E174C"/>
    <w:p w14:paraId="1D3F39CE" w14:textId="77777777" w:rsidR="008F2A93" w:rsidRDefault="008F2A93" w:rsidP="008F2A93">
      <w:r>
        <w:t>Please add the following to the bottom of this page:</w:t>
      </w:r>
    </w:p>
    <w:p w14:paraId="1D99564D" w14:textId="77777777" w:rsidR="008F2A93" w:rsidRDefault="008F2A93" w:rsidP="008F2A93"/>
    <w:p w14:paraId="1E907FDF" w14:textId="77777777" w:rsidR="008F2A93" w:rsidRDefault="008F2A93" w:rsidP="008F2A93"/>
    <w:p w14:paraId="288654D2" w14:textId="77777777" w:rsidR="008F2A93" w:rsidRDefault="008F2A93" w:rsidP="008F2A93">
      <w:r>
        <w:t>Products issued by:</w:t>
      </w:r>
    </w:p>
    <w:p w14:paraId="4470C8B7" w14:textId="77777777" w:rsidR="008F2A93" w:rsidRDefault="008F2A93" w:rsidP="008F2A93">
      <w:r>
        <w:t>Life Insurance Company of the Southwest</w:t>
      </w:r>
    </w:p>
    <w:p w14:paraId="35D0F8CF" w14:textId="77777777" w:rsidR="008F2A93" w:rsidRDefault="008F2A93" w:rsidP="008F2A93">
      <w:r>
        <w:lastRenderedPageBreak/>
        <w:t>[Carrier name needs to be as large as NLG logo, if one will be added]</w:t>
      </w:r>
    </w:p>
    <w:p w14:paraId="2CE5FF5B" w14:textId="77777777" w:rsidR="008F2A93" w:rsidRDefault="008F2A93" w:rsidP="008F2A93"/>
    <w:p w14:paraId="0E821DF4" w14:textId="77777777" w:rsidR="008F2A93" w:rsidRDefault="008F2A93" w:rsidP="008F2A93">
      <w:r>
        <w:t xml:space="preserve">This is an advertisement.  </w:t>
      </w:r>
    </w:p>
    <w:p w14:paraId="30C3CF97" w14:textId="77777777" w:rsidR="008F2A93" w:rsidRDefault="008F2A93" w:rsidP="008F2A93"/>
    <w:p w14:paraId="62FFA54D" w14:textId="77777777" w:rsidR="008F2A93" w:rsidRDefault="008F2A93" w:rsidP="008F2A93">
      <w:r>
        <w:t>To be removed from future mailings, please enter your email address here:</w:t>
      </w:r>
      <w:r>
        <w:rPr>
          <w:rFonts w:ascii="Arial" w:hAnsi="Arial" w:cs="Arial"/>
        </w:rPr>
        <w:t> </w:t>
      </w:r>
      <w:r>
        <w:t xml:space="preserve"> </w:t>
      </w:r>
    </w:p>
    <w:p w14:paraId="047565D3" w14:textId="77777777" w:rsidR="008F2A93" w:rsidRDefault="008F2A93" w:rsidP="008F2A93">
      <w:r>
        <w:t xml:space="preserve">www.nationallife.com/unsub </w:t>
      </w:r>
    </w:p>
    <w:p w14:paraId="26D003E1" w14:textId="77777777" w:rsidR="008F2A93" w:rsidRDefault="008F2A93" w:rsidP="008F2A93"/>
    <w:p w14:paraId="1531995F" w14:textId="77777777" w:rsidR="008F2A93" w:rsidRDefault="008F2A93" w:rsidP="008F2A93">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2AD581B1" w14:textId="77777777" w:rsidR="008F2A93" w:rsidRDefault="008F2A93" w:rsidP="008F2A93"/>
    <w:p w14:paraId="5BDD3545" w14:textId="77777777" w:rsidR="008F2A93" w:rsidRDefault="008F2A93" w:rsidP="008F2A93">
      <w: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w:t>
      </w:r>
      <w:proofErr w:type="gramStart"/>
      <w:r>
        <w:t>and also</w:t>
      </w:r>
      <w:proofErr w:type="gramEnd"/>
      <w:r>
        <w:t xml:space="preserve">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50518D54" w14:textId="77777777" w:rsidR="008F2A93" w:rsidRDefault="008F2A93" w:rsidP="008F2A93"/>
    <w:p w14:paraId="63A7B39E" w14:textId="77777777" w:rsidR="008F2A93" w:rsidRDefault="008F2A93" w:rsidP="008F2A93">
      <w:proofErr w:type="gramStart"/>
      <w:r>
        <w:lastRenderedPageBreak/>
        <w:t>The Guaranteed Lifetime Income Rider (GLIR),</w:t>
      </w:r>
      <w:proofErr w:type="gramEnd"/>
      <w:r>
        <w:t xml:space="preserve"> is a rider that may be available on select fixed indexed annuity policies issued by Life Insurance Company of the Southwest. Electing this rider is optional, incurs an additional cost, and rider charges continue to be deducted regardless of whether interest is credited.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33A2A804" w14:textId="77777777" w:rsidR="008F2A93" w:rsidRDefault="008F2A93" w:rsidP="008F2A93"/>
    <w:p w14:paraId="1BD71099" w14:textId="02145F59" w:rsidR="008F2A93" w:rsidRPr="002E174C" w:rsidRDefault="008F2A93" w:rsidP="008F2A93">
      <w:r>
        <w:t>TC7586435(0225)3</w:t>
      </w:r>
    </w:p>
    <w:sectPr w:rsidR="008F2A93" w:rsidRPr="002E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1"/>
  </w:num>
  <w:num w:numId="2" w16cid:durableId="829102595">
    <w:abstractNumId w:val="0"/>
  </w:num>
  <w:num w:numId="3" w16cid:durableId="1545024978">
    <w:abstractNumId w:val="3"/>
  </w:num>
  <w:num w:numId="4" w16cid:durableId="203477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28AE"/>
    <w:rsid w:val="00140B82"/>
    <w:rsid w:val="001630CC"/>
    <w:rsid w:val="001D2FE0"/>
    <w:rsid w:val="001F0F9D"/>
    <w:rsid w:val="00207DF1"/>
    <w:rsid w:val="00245D01"/>
    <w:rsid w:val="002467AB"/>
    <w:rsid w:val="002B3018"/>
    <w:rsid w:val="002C08ED"/>
    <w:rsid w:val="002E174C"/>
    <w:rsid w:val="003179EF"/>
    <w:rsid w:val="003403E7"/>
    <w:rsid w:val="00356697"/>
    <w:rsid w:val="0037593D"/>
    <w:rsid w:val="0044710F"/>
    <w:rsid w:val="00475FE4"/>
    <w:rsid w:val="0048220E"/>
    <w:rsid w:val="00497CF4"/>
    <w:rsid w:val="00511E3B"/>
    <w:rsid w:val="0052335C"/>
    <w:rsid w:val="005625D8"/>
    <w:rsid w:val="00577318"/>
    <w:rsid w:val="005A0391"/>
    <w:rsid w:val="005F481B"/>
    <w:rsid w:val="00637717"/>
    <w:rsid w:val="006533A4"/>
    <w:rsid w:val="006A271C"/>
    <w:rsid w:val="00720010"/>
    <w:rsid w:val="007729EF"/>
    <w:rsid w:val="00777E5B"/>
    <w:rsid w:val="007D1E85"/>
    <w:rsid w:val="007F79E9"/>
    <w:rsid w:val="0080475A"/>
    <w:rsid w:val="008F2A93"/>
    <w:rsid w:val="00903AA6"/>
    <w:rsid w:val="00903E9E"/>
    <w:rsid w:val="00927B1C"/>
    <w:rsid w:val="00977B8A"/>
    <w:rsid w:val="009A433D"/>
    <w:rsid w:val="00A158D5"/>
    <w:rsid w:val="00A26FD8"/>
    <w:rsid w:val="00AB0DC6"/>
    <w:rsid w:val="00B50FA1"/>
    <w:rsid w:val="00B624E4"/>
    <w:rsid w:val="00B63590"/>
    <w:rsid w:val="00BE4BF7"/>
    <w:rsid w:val="00C11FDD"/>
    <w:rsid w:val="00C87CDD"/>
    <w:rsid w:val="00CE4527"/>
    <w:rsid w:val="00D6055B"/>
    <w:rsid w:val="00D734E3"/>
    <w:rsid w:val="00D8407B"/>
    <w:rsid w:val="00D86DE1"/>
    <w:rsid w:val="00DF27FC"/>
    <w:rsid w:val="00E253D8"/>
    <w:rsid w:val="00F33571"/>
    <w:rsid w:val="00F665CA"/>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ningstar.com/retirement/whats-safe-retirement-spending-rate-2025?form=MG0AV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5328</Characters>
  <Application>Microsoft Office Word</Application>
  <DocSecurity>0</DocSecurity>
  <Lines>44</Lines>
  <Paragraphs>12</Paragraphs>
  <ScaleCrop>false</ScaleCrop>
  <Company>National Life Group</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8</cp:revision>
  <dcterms:created xsi:type="dcterms:W3CDTF">2025-01-22T17:40:00Z</dcterms:created>
  <dcterms:modified xsi:type="dcterms:W3CDTF">2025-02-14T22:02:00Z</dcterms:modified>
</cp:coreProperties>
</file>